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28"/>
          <w:szCs w:val="28"/>
        </w:rPr>
        <w:t>ИЗВЕЩЕНИЕ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машино-мест, расположенных на территории Саратовской области 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(по состоянию на 1 января 2023 года)</w:t>
      </w:r>
    </w:p>
    <w:bookmarkEnd w:id="0"/>
    <w:p>
      <w:pPr>
        <w:autoSpaceDE w:val="0"/>
        <w:autoSpaceDN w:val="0"/>
        <w:adjustRightInd w:val="0"/>
        <w:ind w:firstLine="851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spacing w:before="0" w:beforeAutospacing="0" w:after="0"/>
        <w:ind w:firstLine="85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соответствии с требованиями статьи 15 Федерального закона 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от 3 июля 2016 года № 237-ФЗ «О государственной кадастровой оценке» распоряжением комитета по управлению имуществом Саратовской области 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 xml:space="preserve">от 23 ноября 2023 года № 1246-р </w:t>
      </w:r>
      <w:r>
        <w:rPr>
          <w:rFonts w:hint="default" w:ascii="Times New Roman" w:hAnsi="Times New Roman" w:cs="Times New Roman"/>
          <w:b/>
          <w:sz w:val="28"/>
          <w:szCs w:val="28"/>
        </w:rPr>
        <w:t>утверждены результаты определения кадастровой стоимости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объектов капитального строительства, учтенных в Едином государственном реестре недвижимости на территории Саратовской области по состоянию на 1 января 2023 года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7"/>
        <w:spacing w:before="0" w:beforeAutospacing="0" w:after="0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Данное распоряжение </w:t>
      </w:r>
      <w:r>
        <w:rPr>
          <w:rFonts w:hint="default" w:ascii="Times New Roman" w:hAnsi="Times New Roman" w:cs="Times New Roman"/>
          <w:b/>
          <w:sz w:val="28"/>
          <w:szCs w:val="28"/>
        </w:rPr>
        <w:t>24 ноября 2023 года</w:t>
      </w:r>
      <w:r>
        <w:rPr>
          <w:rFonts w:hint="default" w:ascii="Times New Roman" w:hAnsi="Times New Roman" w:cs="Times New Roman"/>
          <w:sz w:val="28"/>
          <w:szCs w:val="28"/>
        </w:rPr>
        <w:t xml:space="preserve"> опубликовано на сайте сетевого издания «Новости Саратовской губернии» (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"http://www.g-64.RU"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www.g-64.RU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 xml:space="preserve">) и </w:t>
      </w:r>
      <w:r>
        <w:rPr>
          <w:rFonts w:hint="default" w:ascii="Times New Roman" w:hAnsi="Times New Roman" w:cs="Times New Roman"/>
          <w:b/>
          <w:sz w:val="28"/>
          <w:szCs w:val="28"/>
        </w:rPr>
        <w:t>вступит в силу по истечении месяца после дня его официального опубликования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7"/>
        <w:spacing w:before="0" w:beforeAutospacing="0" w:after="0"/>
        <w:ind w:firstLine="85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 указанным выше распоряжением также можно ознакомиться на сайте комитета по управлению имуществом Саратовской области в разделах:</w:t>
      </w:r>
    </w:p>
    <w:p>
      <w:pPr>
        <w:pStyle w:val="7"/>
        <w:spacing w:before="0" w:beforeAutospacing="0" w:after="0"/>
        <w:ind w:firstLine="85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– «Дополнительные разделы» / «Государственная кадастровая оценка» / «Государственная кадастровая оценка, осуществляемая ГБУ СО «Госкадастроценка» (</w:t>
      </w:r>
      <w:r>
        <w:rPr>
          <w:rFonts w:hint="default" w:ascii="Times New Roman" w:hAnsi="Times New Roman" w:cs="Times New Roman"/>
          <w:i/>
          <w:sz w:val="28"/>
          <w:szCs w:val="28"/>
        </w:rPr>
        <w:t>https://saratov.gov.ru/gov/auth/komuprav/gko/gkogbu/index.php)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pStyle w:val="7"/>
        <w:spacing w:before="0" w:beforeAutospacing="0" w:after="0"/>
        <w:ind w:firstLine="85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– «Нормотворческая деятельность» / «Иные нормативные акты» </w:t>
      </w:r>
      <w:r>
        <w:rPr>
          <w:rFonts w:hint="default" w:ascii="Times New Roman" w:hAnsi="Times New Roman" w:cs="Times New Roman"/>
          <w:i/>
          <w:sz w:val="28"/>
          <w:szCs w:val="28"/>
        </w:rPr>
        <w:t>(https://saratov.gov.ru/gov/auth/komuprav/normtv/onpa/index.php)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7"/>
        <w:spacing w:before="0" w:beforeAutospacing="0" w:after="0"/>
        <w:ind w:firstLine="85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целей, предусмотренных законодательством Российской Федерации, сведения о кадастровой стоимости указанных выше объектов недвижимости будут применяться с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1 января 2024 года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7"/>
        <w:spacing w:before="0" w:beforeAutospacing="0" w:after="0"/>
        <w:ind w:firstLine="85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Дополнительно сообщаем, что на основании статьи 21 Федерального закона № 237-ФЗ «О государственной кадастровой оценке» государственное бюджетное учреждение Саратовской области «Центр государственной кадастровой оценки» рассматривает заявления об исправлении ошибок, допущенных при определении кадастровой стоимости.</w:t>
      </w:r>
    </w:p>
    <w:p>
      <w:pPr>
        <w:ind w:firstLine="708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Форма заявления об исправлении ошибок, допущенных при определении кадастровой стоимости, и требования к его заполнению определены Приказом Росреестра от 6 августа 2020 года № П/0286.</w:t>
      </w:r>
    </w:p>
    <w:p>
      <w:pPr>
        <w:ind w:firstLine="708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Заявления об исправлении ошибок, допущенных при определении кадастровой стоимости вправе подавать любые юридические и физические лица, а также органы государственной власти и органы местного самоуправления. </w:t>
      </w:r>
    </w:p>
    <w:p>
      <w:pPr>
        <w:ind w:firstLine="708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Заявления подаются в ГБУ СО «Госкадастроценка»:</w:t>
      </w:r>
    </w:p>
    <w:p>
      <w:pPr>
        <w:ind w:firstLine="708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на бумажном носителе лично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почтовым отправлением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по адресу: 410005 г. Саратов, ул. Зарубина, д. 176;</w:t>
      </w:r>
    </w:p>
    <w:p>
      <w:pPr>
        <w:ind w:firstLine="708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в форме электронного документа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на адрес электронной почты: adm@cgko64.ru (подписанного усиленной квалифицированной электронной подписью заявителя).</w:t>
      </w:r>
    </w:p>
    <w:p>
      <w:pPr>
        <w:pStyle w:val="7"/>
        <w:spacing w:before="0" w:beforeAutospacing="0" w:after="0"/>
        <w:ind w:firstLine="85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Подробная информация о порядке подачи заявлений, а также </w:t>
      </w:r>
      <w:r>
        <w:rPr>
          <w:rFonts w:hint="default" w:ascii="Times New Roman" w:hAnsi="Times New Roman" w:cs="Times New Roman"/>
          <w:sz w:val="28"/>
          <w:szCs w:val="28"/>
        </w:rPr>
        <w:t>о принятых по итогам их рассмотрения решениях размещается на сайте ГБУ СО «Госкадастроценка» в разделе «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"http://cgko64.ru/%d0%ba%d0%b0%d0%b4%d0%b0%d1%81%d1%82%d1%80%d0%be%d0%b2%d0%b0%d1%8f-%d0%be%d1%86%d0%b5%d0%bd%d0%ba%d0%b0__trashed/" \o "Кадастровая оценка"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Услуги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» / «04.Рассмотрение заявлений об исправлении ошибок, допущенных при определении кадастровой стоимости».</w:t>
      </w:r>
    </w:p>
    <w:sectPr>
      <w:pgSz w:w="11906" w:h="16838"/>
      <w:pgMar w:top="851" w:right="850" w:bottom="426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T Astra Serif">
    <w:altName w:val="Segoe Print"/>
    <w:panose1 w:val="020A0603040505020204"/>
    <w:charset w:val="CC"/>
    <w:family w:val="roman"/>
    <w:pitch w:val="default"/>
    <w:sig w:usb0="00000000" w:usb1="00000000" w:usb2="00000020" w:usb3="00000000" w:csb0="0000009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E627B"/>
    <w:rsid w:val="00044E2F"/>
    <w:rsid w:val="000464E7"/>
    <w:rsid w:val="00047E4F"/>
    <w:rsid w:val="000C1CAA"/>
    <w:rsid w:val="000C3873"/>
    <w:rsid w:val="000D0EE0"/>
    <w:rsid w:val="00103850"/>
    <w:rsid w:val="001256E2"/>
    <w:rsid w:val="001612A5"/>
    <w:rsid w:val="00180B9F"/>
    <w:rsid w:val="001817F5"/>
    <w:rsid w:val="00183BF6"/>
    <w:rsid w:val="0019044D"/>
    <w:rsid w:val="00190917"/>
    <w:rsid w:val="001C2B5D"/>
    <w:rsid w:val="00225274"/>
    <w:rsid w:val="0024394C"/>
    <w:rsid w:val="00257D2E"/>
    <w:rsid w:val="00262224"/>
    <w:rsid w:val="00262E17"/>
    <w:rsid w:val="00293E2B"/>
    <w:rsid w:val="002B6A45"/>
    <w:rsid w:val="00321AA5"/>
    <w:rsid w:val="00325A0E"/>
    <w:rsid w:val="003359CC"/>
    <w:rsid w:val="00340C24"/>
    <w:rsid w:val="003630C4"/>
    <w:rsid w:val="003A3E50"/>
    <w:rsid w:val="003F66C1"/>
    <w:rsid w:val="00454B68"/>
    <w:rsid w:val="0046783D"/>
    <w:rsid w:val="004C24F7"/>
    <w:rsid w:val="004F67FE"/>
    <w:rsid w:val="00500FF3"/>
    <w:rsid w:val="005446F1"/>
    <w:rsid w:val="00556D72"/>
    <w:rsid w:val="00563C7D"/>
    <w:rsid w:val="005A6DB1"/>
    <w:rsid w:val="005C59B8"/>
    <w:rsid w:val="005F1607"/>
    <w:rsid w:val="00613E99"/>
    <w:rsid w:val="00613F8A"/>
    <w:rsid w:val="006300CC"/>
    <w:rsid w:val="006324F3"/>
    <w:rsid w:val="00632BE5"/>
    <w:rsid w:val="00673809"/>
    <w:rsid w:val="006932EB"/>
    <w:rsid w:val="006A5489"/>
    <w:rsid w:val="006E627B"/>
    <w:rsid w:val="006F08EF"/>
    <w:rsid w:val="00703D2B"/>
    <w:rsid w:val="007062DE"/>
    <w:rsid w:val="00733333"/>
    <w:rsid w:val="00743276"/>
    <w:rsid w:val="007451C4"/>
    <w:rsid w:val="007453E9"/>
    <w:rsid w:val="007971B9"/>
    <w:rsid w:val="007C796C"/>
    <w:rsid w:val="007E7AE3"/>
    <w:rsid w:val="0081614B"/>
    <w:rsid w:val="0083096F"/>
    <w:rsid w:val="00861755"/>
    <w:rsid w:val="00893DD0"/>
    <w:rsid w:val="008A6399"/>
    <w:rsid w:val="008B1215"/>
    <w:rsid w:val="008E2BE9"/>
    <w:rsid w:val="00921FA4"/>
    <w:rsid w:val="00925974"/>
    <w:rsid w:val="00957E25"/>
    <w:rsid w:val="009601A5"/>
    <w:rsid w:val="009877FC"/>
    <w:rsid w:val="00992820"/>
    <w:rsid w:val="009C7913"/>
    <w:rsid w:val="009E286F"/>
    <w:rsid w:val="009F35D5"/>
    <w:rsid w:val="009F4EE3"/>
    <w:rsid w:val="00A10F8E"/>
    <w:rsid w:val="00A43BFE"/>
    <w:rsid w:val="00A61C64"/>
    <w:rsid w:val="00A62B73"/>
    <w:rsid w:val="00AA0B89"/>
    <w:rsid w:val="00AD09C7"/>
    <w:rsid w:val="00B22F91"/>
    <w:rsid w:val="00B23EDA"/>
    <w:rsid w:val="00B26D6E"/>
    <w:rsid w:val="00B30E07"/>
    <w:rsid w:val="00B35227"/>
    <w:rsid w:val="00B37636"/>
    <w:rsid w:val="00B44ADE"/>
    <w:rsid w:val="00B46356"/>
    <w:rsid w:val="00B74E15"/>
    <w:rsid w:val="00B9320E"/>
    <w:rsid w:val="00BD68B2"/>
    <w:rsid w:val="00BF3475"/>
    <w:rsid w:val="00C02CDA"/>
    <w:rsid w:val="00C4372C"/>
    <w:rsid w:val="00C46353"/>
    <w:rsid w:val="00C5176B"/>
    <w:rsid w:val="00C9162F"/>
    <w:rsid w:val="00CA244B"/>
    <w:rsid w:val="00CA71FE"/>
    <w:rsid w:val="00CC28F8"/>
    <w:rsid w:val="00CC76F3"/>
    <w:rsid w:val="00CF41B6"/>
    <w:rsid w:val="00D2478D"/>
    <w:rsid w:val="00D27CF2"/>
    <w:rsid w:val="00D431D7"/>
    <w:rsid w:val="00D64BF4"/>
    <w:rsid w:val="00E37C21"/>
    <w:rsid w:val="00E44511"/>
    <w:rsid w:val="00E553E2"/>
    <w:rsid w:val="00E838FD"/>
    <w:rsid w:val="00EC2B15"/>
    <w:rsid w:val="00EF3A6D"/>
    <w:rsid w:val="00F12E56"/>
    <w:rsid w:val="00F2467B"/>
    <w:rsid w:val="00F412A2"/>
    <w:rsid w:val="00F4197E"/>
    <w:rsid w:val="00F660BE"/>
    <w:rsid w:val="00FB61FE"/>
    <w:rsid w:val="00FB7A82"/>
    <w:rsid w:val="00FC42E2"/>
    <w:rsid w:val="00FD46E8"/>
    <w:rsid w:val="0837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 w:themeColor="followedHyperlink"/>
      <w:u w:val="single"/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character" w:styleId="6">
    <w:name w:val="Strong"/>
    <w:basedOn w:val="2"/>
    <w:qFormat/>
    <w:uiPriority w:val="22"/>
    <w:rPr>
      <w:b/>
      <w:bCs/>
    </w:rPr>
  </w:style>
  <w:style w:type="paragraph" w:styleId="7">
    <w:name w:val="Normal (Web)"/>
    <w:basedOn w:val="1"/>
    <w:unhideWhenUsed/>
    <w:uiPriority w:val="99"/>
    <w:pPr>
      <w:spacing w:before="100" w:beforeAutospacing="1" w:after="119"/>
    </w:pPr>
    <w:rPr>
      <w:sz w:val="24"/>
      <w:szCs w:val="24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character" w:customStyle="1" w:styleId="10">
    <w:name w:val="trail-end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451</Words>
  <Characters>2571</Characters>
  <Lines>21</Lines>
  <Paragraphs>6</Paragraphs>
  <TotalTime>20</TotalTime>
  <ScaleCrop>false</ScaleCrop>
  <LinksUpToDate>false</LinksUpToDate>
  <CharactersWithSpaces>3016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2022-11-25T07:42:00Z</dcterms:created>
  <dc:creator>KnyazevaEV</dc:creator>
  <cp:lastModifiedBy>user</cp:lastModifiedBy>
  <cp:lastPrinted>2023-11-28T12:30:00Z</cp:lastPrinted>
  <dcterms:modified xsi:type="dcterms:W3CDTF">2023-12-19T10:50:21Z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35348BB9B67947A8BDD9F80053DC73B0_12</vt:lpwstr>
  </property>
</Properties>
</file>